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7520" w14:textId="77777777" w:rsidR="007C3B96" w:rsidRPr="007C3B96" w:rsidRDefault="00A75361" w:rsidP="007C3B96">
      <w:pPr>
        <w:jc w:val="center"/>
        <w:rPr>
          <w:b/>
          <w:sz w:val="44"/>
        </w:rPr>
      </w:pPr>
      <w:r>
        <w:rPr>
          <w:b/>
          <w:sz w:val="44"/>
        </w:rPr>
        <w:t>Application Information</w:t>
      </w:r>
    </w:p>
    <w:p w14:paraId="0AFA2B0A" w14:textId="77777777" w:rsidR="007C3B96" w:rsidRDefault="007C3B96" w:rsidP="007C3B96">
      <w:pPr>
        <w:jc w:val="center"/>
        <w:rPr>
          <w:sz w:val="36"/>
        </w:rPr>
      </w:pPr>
    </w:p>
    <w:p w14:paraId="3A51CD04" w14:textId="77777777" w:rsidR="007C3B96" w:rsidRDefault="007C3B96" w:rsidP="007C3B96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262626"/>
        </w:rPr>
      </w:pPr>
      <w:r>
        <w:rPr>
          <w:rFonts w:ascii="Tahoma" w:hAnsi="Tahoma" w:cs="Tahoma"/>
          <w:b/>
          <w:bCs/>
          <w:sz w:val="38"/>
          <w:szCs w:val="38"/>
        </w:rPr>
        <w:t>Who Can Participate?</w:t>
      </w:r>
    </w:p>
    <w:p w14:paraId="6F32D6A3" w14:textId="77777777" w:rsidR="007C3B96" w:rsidRDefault="007C3B96" w:rsidP="007C3B96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262626"/>
        </w:rPr>
      </w:pPr>
      <w:r>
        <w:rPr>
          <w:rFonts w:ascii="Tahoma" w:hAnsi="Tahoma" w:cs="Tahoma"/>
          <w:sz w:val="32"/>
          <w:szCs w:val="32"/>
        </w:rPr>
        <w:t xml:space="preserve">The dual </w:t>
      </w:r>
      <w:r w:rsidR="00276CCA">
        <w:rPr>
          <w:rFonts w:ascii="Tahoma" w:hAnsi="Tahoma" w:cs="Tahoma"/>
          <w:sz w:val="32"/>
          <w:szCs w:val="32"/>
        </w:rPr>
        <w:t xml:space="preserve">language </w:t>
      </w:r>
      <w:r>
        <w:rPr>
          <w:rFonts w:ascii="Tahoma" w:hAnsi="Tahoma" w:cs="Tahoma"/>
          <w:sz w:val="32"/>
          <w:szCs w:val="32"/>
        </w:rPr>
        <w:t>immersion program seeks to enroll students of varying background and all abilities.  Applications are open to all students entering 1</w:t>
      </w:r>
      <w:r>
        <w:rPr>
          <w:rFonts w:ascii="Tahoma" w:hAnsi="Tahoma" w:cs="Tahoma"/>
          <w:sz w:val="26"/>
          <w:szCs w:val="26"/>
          <w:vertAlign w:val="superscript"/>
        </w:rPr>
        <w:t>st</w:t>
      </w:r>
      <w:r>
        <w:rPr>
          <w:rFonts w:ascii="Tahoma" w:hAnsi="Tahoma" w:cs="Tahoma"/>
          <w:sz w:val="32"/>
          <w:szCs w:val="32"/>
        </w:rPr>
        <w:t xml:space="preserve"> grade, </w:t>
      </w:r>
      <w:r w:rsidR="0046395D">
        <w:rPr>
          <w:rFonts w:ascii="Tahoma" w:hAnsi="Tahoma" w:cs="Tahoma"/>
          <w:sz w:val="32"/>
          <w:szCs w:val="32"/>
        </w:rPr>
        <w:t xml:space="preserve">except for </w:t>
      </w:r>
      <w:r>
        <w:rPr>
          <w:rFonts w:ascii="Tahoma" w:hAnsi="Tahoma" w:cs="Tahoma"/>
          <w:sz w:val="32"/>
          <w:szCs w:val="32"/>
        </w:rPr>
        <w:t xml:space="preserve">at Midvale </w:t>
      </w:r>
      <w:r w:rsidR="0046395D">
        <w:rPr>
          <w:rFonts w:ascii="Tahoma" w:hAnsi="Tahoma" w:cs="Tahoma"/>
          <w:sz w:val="32"/>
          <w:szCs w:val="32"/>
        </w:rPr>
        <w:t>Elementary, where applications are open to students entering Kindergarten. </w:t>
      </w:r>
      <w:r>
        <w:rPr>
          <w:rFonts w:ascii="Tahoma" w:hAnsi="Tahoma" w:cs="Tahoma"/>
          <w:sz w:val="32"/>
          <w:szCs w:val="32"/>
        </w:rPr>
        <w:t xml:space="preserve">However, </w:t>
      </w:r>
      <w:r w:rsidR="0046395D">
        <w:rPr>
          <w:rFonts w:ascii="Tahoma" w:hAnsi="Tahoma" w:cs="Tahoma"/>
          <w:sz w:val="32"/>
          <w:szCs w:val="32"/>
        </w:rPr>
        <w:t xml:space="preserve">dual language immersion programs </w:t>
      </w:r>
      <w:r>
        <w:rPr>
          <w:rFonts w:ascii="Tahoma" w:hAnsi="Tahoma" w:cs="Tahoma"/>
          <w:sz w:val="32"/>
          <w:szCs w:val="32"/>
        </w:rPr>
        <w:t xml:space="preserve">may not </w:t>
      </w:r>
      <w:r w:rsidR="0046395D">
        <w:rPr>
          <w:rFonts w:ascii="Tahoma" w:hAnsi="Tahoma" w:cs="Tahoma"/>
          <w:sz w:val="32"/>
          <w:szCs w:val="32"/>
        </w:rPr>
        <w:t>be an appropriate educational option</w:t>
      </w:r>
      <w:r>
        <w:rPr>
          <w:rFonts w:ascii="Tahoma" w:hAnsi="Tahoma" w:cs="Tahoma"/>
          <w:sz w:val="32"/>
          <w:szCs w:val="32"/>
        </w:rPr>
        <w:t xml:space="preserve"> for children experiencing significant communication delays in their primary language. </w:t>
      </w:r>
    </w:p>
    <w:p w14:paraId="0C61104C" w14:textId="77777777" w:rsidR="007C3B96" w:rsidRDefault="007C3B96" w:rsidP="007C3B96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 </w:t>
      </w:r>
    </w:p>
    <w:p w14:paraId="02BAE870" w14:textId="77777777" w:rsidR="007C3B96" w:rsidRDefault="007C3B96" w:rsidP="007C3B96">
      <w:pPr>
        <w:widowControl w:val="0"/>
        <w:autoSpaceDE w:val="0"/>
        <w:autoSpaceDN w:val="0"/>
        <w:adjustRightInd w:val="0"/>
        <w:spacing w:after="300"/>
        <w:jc w:val="both"/>
        <w:rPr>
          <w:rFonts w:ascii="Verdana" w:hAnsi="Verdana" w:cs="Verdana"/>
          <w:color w:val="262626"/>
        </w:rPr>
      </w:pPr>
      <w:r>
        <w:rPr>
          <w:rFonts w:ascii="Tahoma" w:hAnsi="Tahoma" w:cs="Tahoma"/>
          <w:b/>
          <w:bCs/>
          <w:sz w:val="38"/>
          <w:szCs w:val="38"/>
        </w:rPr>
        <w:t>How do I apply for a dual immersion program?      </w:t>
      </w:r>
      <w:r>
        <w:rPr>
          <w:rFonts w:ascii="Tahoma" w:hAnsi="Tahoma" w:cs="Tahoma"/>
          <w:sz w:val="38"/>
          <w:szCs w:val="38"/>
        </w:rPr>
        <w:t>  </w:t>
      </w:r>
    </w:p>
    <w:p w14:paraId="5773C656" w14:textId="77777777" w:rsidR="007C3B96" w:rsidRDefault="007C3B96" w:rsidP="007C3B96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262626"/>
        </w:rPr>
      </w:pPr>
      <w:r>
        <w:rPr>
          <w:rFonts w:ascii="Tahoma" w:hAnsi="Tahoma" w:cs="Tahoma"/>
          <w:sz w:val="32"/>
          <w:szCs w:val="32"/>
        </w:rPr>
        <w:t>The on</w:t>
      </w:r>
      <w:r w:rsidR="0000035F">
        <w:rPr>
          <w:rFonts w:ascii="Tahoma" w:hAnsi="Tahoma" w:cs="Tahoma"/>
          <w:sz w:val="32"/>
          <w:szCs w:val="32"/>
        </w:rPr>
        <w:t>l</w:t>
      </w:r>
      <w:r w:rsidR="00276CCA">
        <w:rPr>
          <w:rFonts w:ascii="Tahoma" w:hAnsi="Tahoma" w:cs="Tahoma"/>
          <w:sz w:val="32"/>
          <w:szCs w:val="32"/>
        </w:rPr>
        <w:t>ine application process for 2016</w:t>
      </w:r>
      <w:r>
        <w:rPr>
          <w:rFonts w:ascii="Tahoma" w:hAnsi="Tahoma" w:cs="Tahoma"/>
          <w:sz w:val="32"/>
          <w:szCs w:val="32"/>
        </w:rPr>
        <w:t>-201</w:t>
      </w:r>
      <w:r w:rsidR="00276CCA">
        <w:rPr>
          <w:rFonts w:ascii="Tahoma" w:hAnsi="Tahoma" w:cs="Tahoma"/>
          <w:sz w:val="32"/>
          <w:szCs w:val="32"/>
        </w:rPr>
        <w:t>7</w:t>
      </w:r>
      <w:r>
        <w:rPr>
          <w:rFonts w:ascii="Tahoma" w:hAnsi="Tahoma" w:cs="Tahoma"/>
          <w:sz w:val="32"/>
          <w:szCs w:val="32"/>
        </w:rPr>
        <w:t xml:space="preserve"> is </w:t>
      </w:r>
      <w:r w:rsidR="002131AD">
        <w:rPr>
          <w:rFonts w:ascii="Tahoma" w:hAnsi="Tahoma" w:cs="Tahoma"/>
          <w:sz w:val="32"/>
          <w:szCs w:val="32"/>
        </w:rPr>
        <w:t xml:space="preserve">now </w:t>
      </w:r>
      <w:r>
        <w:rPr>
          <w:rFonts w:ascii="Tahoma" w:hAnsi="Tahoma" w:cs="Tahoma"/>
          <w:sz w:val="32"/>
          <w:szCs w:val="32"/>
        </w:rPr>
        <w:t xml:space="preserve">open </w:t>
      </w:r>
      <w:r w:rsidR="002131AD">
        <w:rPr>
          <w:rFonts w:ascii="Tahoma" w:hAnsi="Tahoma" w:cs="Tahoma"/>
          <w:sz w:val="32"/>
          <w:szCs w:val="32"/>
        </w:rPr>
        <w:t xml:space="preserve">until </w:t>
      </w:r>
      <w:r w:rsidR="00E22800">
        <w:rPr>
          <w:rFonts w:ascii="Tahoma" w:hAnsi="Tahoma" w:cs="Tahoma"/>
          <w:b/>
          <w:sz w:val="32"/>
          <w:szCs w:val="32"/>
        </w:rPr>
        <w:t>November</w:t>
      </w:r>
      <w:r w:rsidR="002131AD" w:rsidRPr="002131AD">
        <w:rPr>
          <w:rFonts w:ascii="Tahoma" w:hAnsi="Tahoma" w:cs="Tahoma"/>
          <w:b/>
          <w:sz w:val="32"/>
          <w:szCs w:val="32"/>
        </w:rPr>
        <w:t xml:space="preserve"> 2</w:t>
      </w:r>
      <w:r w:rsidR="00276CCA">
        <w:rPr>
          <w:rFonts w:ascii="Tahoma" w:hAnsi="Tahoma" w:cs="Tahoma"/>
          <w:b/>
          <w:sz w:val="32"/>
          <w:szCs w:val="32"/>
        </w:rPr>
        <w:t>0</w:t>
      </w:r>
      <w:r>
        <w:rPr>
          <w:rFonts w:ascii="Tahoma" w:hAnsi="Tahoma" w:cs="Tahoma"/>
          <w:b/>
          <w:bCs/>
          <w:sz w:val="32"/>
          <w:szCs w:val="32"/>
        </w:rPr>
        <w:t>, 201</w:t>
      </w:r>
      <w:r w:rsidR="00276CCA">
        <w:rPr>
          <w:rFonts w:ascii="Tahoma" w:hAnsi="Tahoma" w:cs="Tahoma"/>
          <w:b/>
          <w:bCs/>
          <w:sz w:val="32"/>
          <w:szCs w:val="32"/>
        </w:rPr>
        <w:t>5</w:t>
      </w:r>
      <w:r>
        <w:rPr>
          <w:rFonts w:ascii="Tahoma" w:hAnsi="Tahoma" w:cs="Tahoma"/>
          <w:sz w:val="32"/>
          <w:szCs w:val="32"/>
        </w:rPr>
        <w:t xml:space="preserve">. After </w:t>
      </w:r>
      <w:r w:rsidR="00E22800">
        <w:rPr>
          <w:rFonts w:ascii="Tahoma" w:hAnsi="Tahoma" w:cs="Tahoma"/>
          <w:b/>
          <w:sz w:val="32"/>
          <w:szCs w:val="32"/>
        </w:rPr>
        <w:t>November</w:t>
      </w:r>
      <w:r w:rsidR="002131AD" w:rsidRPr="002131AD">
        <w:rPr>
          <w:rFonts w:ascii="Tahoma" w:hAnsi="Tahoma" w:cs="Tahoma"/>
          <w:b/>
          <w:sz w:val="32"/>
          <w:szCs w:val="32"/>
        </w:rPr>
        <w:t xml:space="preserve"> </w:t>
      </w:r>
      <w:r w:rsidR="0000035F">
        <w:rPr>
          <w:rFonts w:ascii="Tahoma" w:hAnsi="Tahoma" w:cs="Tahoma"/>
          <w:b/>
          <w:sz w:val="32"/>
          <w:szCs w:val="32"/>
        </w:rPr>
        <w:t>2</w:t>
      </w:r>
      <w:r w:rsidR="00276CCA">
        <w:rPr>
          <w:rFonts w:ascii="Tahoma" w:hAnsi="Tahoma" w:cs="Tahoma"/>
          <w:b/>
          <w:sz w:val="32"/>
          <w:szCs w:val="32"/>
        </w:rPr>
        <w:t>0</w:t>
      </w:r>
      <w:r>
        <w:rPr>
          <w:rFonts w:ascii="Tahoma" w:hAnsi="Tahoma" w:cs="Tahoma"/>
          <w:sz w:val="32"/>
          <w:szCs w:val="32"/>
        </w:rPr>
        <w:t xml:space="preserve">, Canyons School District </w:t>
      </w:r>
      <w:r w:rsidR="00CC768C">
        <w:rPr>
          <w:rFonts w:ascii="Tahoma" w:hAnsi="Tahoma" w:cs="Tahoma"/>
          <w:sz w:val="32"/>
          <w:szCs w:val="32"/>
        </w:rPr>
        <w:t>will</w:t>
      </w:r>
      <w:r>
        <w:rPr>
          <w:rFonts w:ascii="Tahoma" w:hAnsi="Tahoma" w:cs="Tahoma"/>
          <w:sz w:val="32"/>
          <w:szCs w:val="32"/>
        </w:rPr>
        <w:t xml:space="preserve"> continue to receive applications past the deadline</w:t>
      </w:r>
      <w:r w:rsidR="00276CC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if there are still </w:t>
      </w:r>
      <w:r w:rsidR="00276CCA">
        <w:rPr>
          <w:rFonts w:ascii="Tahoma" w:hAnsi="Tahoma" w:cs="Tahoma"/>
          <w:sz w:val="32"/>
          <w:szCs w:val="32"/>
        </w:rPr>
        <w:t xml:space="preserve">placements </w:t>
      </w:r>
      <w:r>
        <w:rPr>
          <w:rFonts w:ascii="Tahoma" w:hAnsi="Tahoma" w:cs="Tahoma"/>
          <w:sz w:val="32"/>
          <w:szCs w:val="32"/>
        </w:rPr>
        <w:t>available in the program.  If programs are full, applicants will be placed on that program’s wait list.  </w:t>
      </w:r>
    </w:p>
    <w:p w14:paraId="0F8CAD2F" w14:textId="77777777" w:rsidR="007C3B96" w:rsidRDefault="007C3B96" w:rsidP="007C3B96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 </w:t>
      </w:r>
    </w:p>
    <w:p w14:paraId="22DCA9AF" w14:textId="77777777" w:rsidR="007C3B96" w:rsidRDefault="007C3B96" w:rsidP="007C3B96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262626"/>
        </w:rPr>
      </w:pPr>
      <w:r>
        <w:rPr>
          <w:rFonts w:ascii="Tahoma" w:hAnsi="Tahoma" w:cs="Tahoma"/>
          <w:b/>
          <w:bCs/>
          <w:sz w:val="38"/>
          <w:szCs w:val="38"/>
        </w:rPr>
        <w:t>How are students selected for the program?</w:t>
      </w:r>
      <w:r>
        <w:rPr>
          <w:rFonts w:ascii="Tahoma" w:hAnsi="Tahoma" w:cs="Tahoma"/>
          <w:sz w:val="38"/>
          <w:szCs w:val="38"/>
        </w:rPr>
        <w:t> </w:t>
      </w:r>
    </w:p>
    <w:p w14:paraId="06666E9A" w14:textId="77777777" w:rsidR="007C3B96" w:rsidRDefault="007C3B96" w:rsidP="007C3B96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262626"/>
        </w:rPr>
      </w:pPr>
      <w:r>
        <w:rPr>
          <w:rFonts w:ascii="Tahoma" w:hAnsi="Tahoma" w:cs="Tahoma"/>
          <w:sz w:val="32"/>
          <w:szCs w:val="32"/>
        </w:rPr>
        <w:t>School and district personnel will determine the number of spaces that will be available for </w:t>
      </w:r>
      <w:r w:rsidR="002131AD">
        <w:rPr>
          <w:rFonts w:ascii="Tahoma" w:hAnsi="Tahoma" w:cs="Tahoma"/>
          <w:sz w:val="32"/>
          <w:szCs w:val="32"/>
        </w:rPr>
        <w:t xml:space="preserve">in-boundary </w:t>
      </w:r>
      <w:r>
        <w:rPr>
          <w:rFonts w:ascii="Tahoma" w:hAnsi="Tahoma" w:cs="Tahoma"/>
          <w:sz w:val="32"/>
          <w:szCs w:val="32"/>
        </w:rPr>
        <w:t>stude</w:t>
      </w:r>
      <w:r w:rsidR="002131AD">
        <w:rPr>
          <w:rFonts w:ascii="Tahoma" w:hAnsi="Tahoma" w:cs="Tahoma"/>
          <w:sz w:val="32"/>
          <w:szCs w:val="32"/>
        </w:rPr>
        <w:t>nts</w:t>
      </w:r>
      <w:r>
        <w:rPr>
          <w:rFonts w:ascii="Tahoma" w:hAnsi="Tahoma" w:cs="Tahoma"/>
          <w:sz w:val="32"/>
          <w:szCs w:val="32"/>
        </w:rPr>
        <w:t xml:space="preserve">, as well as spaces for </w:t>
      </w:r>
      <w:r w:rsidR="002131AD">
        <w:rPr>
          <w:rFonts w:ascii="Tahoma" w:hAnsi="Tahoma" w:cs="Tahoma"/>
          <w:sz w:val="32"/>
          <w:szCs w:val="32"/>
        </w:rPr>
        <w:t>out-of-boundary students</w:t>
      </w:r>
      <w:r>
        <w:rPr>
          <w:rFonts w:ascii="Tahoma" w:hAnsi="Tahoma" w:cs="Tahoma"/>
          <w:sz w:val="32"/>
          <w:szCs w:val="32"/>
        </w:rPr>
        <w:t xml:space="preserve">. The number of spaces available in each category is based </w:t>
      </w:r>
      <w:r w:rsidR="00022A86">
        <w:rPr>
          <w:rFonts w:ascii="Tahoma" w:hAnsi="Tahoma" w:cs="Tahoma"/>
          <w:sz w:val="32"/>
          <w:szCs w:val="32"/>
        </w:rPr>
        <w:t xml:space="preserve">on the </w:t>
      </w:r>
      <w:r w:rsidR="002E573E">
        <w:rPr>
          <w:rFonts w:ascii="Tahoma" w:hAnsi="Tahoma" w:cs="Tahoma"/>
          <w:sz w:val="32"/>
          <w:szCs w:val="32"/>
        </w:rPr>
        <w:t>school’s</w:t>
      </w:r>
      <w:r w:rsidR="00022A8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enrollment </w:t>
      </w:r>
      <w:r w:rsidR="002E573E">
        <w:rPr>
          <w:rFonts w:ascii="Tahoma" w:hAnsi="Tahoma" w:cs="Tahoma"/>
          <w:sz w:val="32"/>
          <w:szCs w:val="32"/>
        </w:rPr>
        <w:t xml:space="preserve">capacity </w:t>
      </w:r>
      <w:r>
        <w:rPr>
          <w:rFonts w:ascii="Tahoma" w:hAnsi="Tahoma" w:cs="Tahoma"/>
          <w:sz w:val="32"/>
          <w:szCs w:val="32"/>
        </w:rPr>
        <w:t xml:space="preserve">and may be different at each school, </w:t>
      </w:r>
      <w:r>
        <w:rPr>
          <w:rFonts w:ascii="Tahoma" w:hAnsi="Tahoma" w:cs="Tahoma"/>
          <w:sz w:val="32"/>
          <w:szCs w:val="32"/>
        </w:rPr>
        <w:lastRenderedPageBreak/>
        <w:t xml:space="preserve">depending on the needs of the school to maintain the traditional and dual </w:t>
      </w:r>
      <w:r w:rsidR="00276CCA">
        <w:rPr>
          <w:rFonts w:ascii="Tahoma" w:hAnsi="Tahoma" w:cs="Tahoma"/>
          <w:sz w:val="32"/>
          <w:szCs w:val="32"/>
        </w:rPr>
        <w:t xml:space="preserve">language </w:t>
      </w:r>
      <w:r>
        <w:rPr>
          <w:rFonts w:ascii="Tahoma" w:hAnsi="Tahoma" w:cs="Tahoma"/>
          <w:sz w:val="32"/>
          <w:szCs w:val="32"/>
        </w:rPr>
        <w:t>immersion programs. </w:t>
      </w:r>
    </w:p>
    <w:p w14:paraId="22ADBD20" w14:textId="77777777" w:rsidR="005655A6" w:rsidRDefault="007C3B96" w:rsidP="007C3B96">
      <w:pPr>
        <w:widowControl w:val="0"/>
        <w:autoSpaceDE w:val="0"/>
        <w:autoSpaceDN w:val="0"/>
        <w:adjustRightInd w:val="0"/>
        <w:spacing w:after="30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In the lottery process, </w:t>
      </w:r>
      <w:r w:rsidR="005655A6">
        <w:rPr>
          <w:rFonts w:ascii="Tahoma" w:hAnsi="Tahoma" w:cs="Tahoma"/>
          <w:sz w:val="32"/>
          <w:szCs w:val="32"/>
        </w:rPr>
        <w:t>spec</w:t>
      </w:r>
      <w:r w:rsidR="00DF32C6">
        <w:rPr>
          <w:rFonts w:ascii="Tahoma" w:hAnsi="Tahoma" w:cs="Tahoma"/>
          <w:sz w:val="32"/>
          <w:szCs w:val="32"/>
        </w:rPr>
        <w:t xml:space="preserve">ial consideration will be given </w:t>
      </w:r>
      <w:r w:rsidR="005655A6">
        <w:rPr>
          <w:rFonts w:ascii="Tahoma" w:hAnsi="Tahoma" w:cs="Tahoma"/>
          <w:sz w:val="32"/>
          <w:szCs w:val="32"/>
        </w:rPr>
        <w:t>to:</w:t>
      </w:r>
    </w:p>
    <w:p w14:paraId="7E3D2A6C" w14:textId="77777777" w:rsidR="005655A6" w:rsidRPr="005655A6" w:rsidRDefault="005655A6" w:rsidP="005655A6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/>
          <w:sz w:val="28"/>
          <w:szCs w:val="20"/>
        </w:rPr>
      </w:pPr>
      <w:r w:rsidRPr="005655A6">
        <w:rPr>
          <w:rFonts w:ascii="Tahoma" w:hAnsi="Tahoma"/>
          <w:sz w:val="28"/>
          <w:szCs w:val="20"/>
        </w:rPr>
        <w:t>Students with a sibling already in the D</w:t>
      </w:r>
      <w:r w:rsidR="00276CCA">
        <w:rPr>
          <w:rFonts w:ascii="Tahoma" w:hAnsi="Tahoma"/>
          <w:sz w:val="28"/>
          <w:szCs w:val="20"/>
        </w:rPr>
        <w:t>L</w:t>
      </w:r>
      <w:r w:rsidRPr="005655A6">
        <w:rPr>
          <w:rFonts w:ascii="Tahoma" w:hAnsi="Tahoma"/>
          <w:sz w:val="28"/>
          <w:szCs w:val="20"/>
        </w:rPr>
        <w:t xml:space="preserve">I program.  </w:t>
      </w:r>
    </w:p>
    <w:p w14:paraId="0B915B1D" w14:textId="77777777" w:rsidR="005655A6" w:rsidRPr="005655A6" w:rsidRDefault="000157BE" w:rsidP="005655A6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/>
          <w:sz w:val="28"/>
          <w:szCs w:val="20"/>
        </w:rPr>
      </w:pPr>
      <w:proofErr w:type="gramStart"/>
      <w:r>
        <w:rPr>
          <w:rFonts w:ascii="Tahoma" w:hAnsi="Tahoma"/>
          <w:sz w:val="28"/>
          <w:szCs w:val="20"/>
        </w:rPr>
        <w:t>Students</w:t>
      </w:r>
      <w:proofErr w:type="gramEnd"/>
      <w:r>
        <w:rPr>
          <w:rFonts w:ascii="Tahoma" w:hAnsi="Tahoma"/>
          <w:sz w:val="28"/>
          <w:szCs w:val="20"/>
        </w:rPr>
        <w:t xml:space="preserve"> </w:t>
      </w:r>
      <w:r w:rsidR="009A737C">
        <w:rPr>
          <w:rFonts w:ascii="Tahoma" w:hAnsi="Tahoma"/>
          <w:sz w:val="28"/>
          <w:szCs w:val="20"/>
        </w:rPr>
        <w:t xml:space="preserve">who </w:t>
      </w:r>
      <w:r w:rsidR="005655A6" w:rsidRPr="005655A6">
        <w:rPr>
          <w:rFonts w:ascii="Tahoma" w:hAnsi="Tahoma"/>
          <w:sz w:val="28"/>
          <w:szCs w:val="20"/>
        </w:rPr>
        <w:t>speak</w:t>
      </w:r>
      <w:r w:rsidR="005655A6">
        <w:rPr>
          <w:rFonts w:ascii="Tahoma" w:hAnsi="Tahoma"/>
          <w:sz w:val="28"/>
          <w:szCs w:val="20"/>
        </w:rPr>
        <w:t>, read and write</w:t>
      </w:r>
      <w:r w:rsidR="005655A6" w:rsidRPr="005655A6">
        <w:rPr>
          <w:rFonts w:ascii="Tahoma" w:hAnsi="Tahoma"/>
          <w:sz w:val="28"/>
          <w:szCs w:val="20"/>
        </w:rPr>
        <w:t xml:space="preserve"> the target language at an appropriate level of proficiency (as determined by </w:t>
      </w:r>
      <w:r w:rsidR="00946116">
        <w:rPr>
          <w:rFonts w:ascii="Tahoma" w:hAnsi="Tahoma"/>
          <w:sz w:val="28"/>
          <w:szCs w:val="20"/>
        </w:rPr>
        <w:t xml:space="preserve">a </w:t>
      </w:r>
      <w:r w:rsidR="005655A6" w:rsidRPr="005655A6">
        <w:rPr>
          <w:rFonts w:ascii="Tahoma" w:hAnsi="Tahoma"/>
          <w:sz w:val="28"/>
          <w:szCs w:val="20"/>
        </w:rPr>
        <w:t xml:space="preserve">proficiency screening). </w:t>
      </w:r>
    </w:p>
    <w:p w14:paraId="62610DF9" w14:textId="77777777" w:rsidR="007C3B96" w:rsidRPr="00DF32C6" w:rsidRDefault="005655A6" w:rsidP="00DF32C6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/>
          <w:sz w:val="28"/>
          <w:szCs w:val="20"/>
        </w:rPr>
      </w:pPr>
      <w:r w:rsidRPr="005655A6">
        <w:rPr>
          <w:rFonts w:ascii="Tahoma" w:hAnsi="Tahoma"/>
          <w:sz w:val="28"/>
          <w:szCs w:val="20"/>
        </w:rPr>
        <w:t xml:space="preserve">Students who are transferring from </w:t>
      </w:r>
      <w:r w:rsidR="00996BF8">
        <w:rPr>
          <w:rFonts w:ascii="Tahoma" w:hAnsi="Tahoma"/>
          <w:sz w:val="28"/>
          <w:szCs w:val="20"/>
        </w:rPr>
        <w:t xml:space="preserve">an </w:t>
      </w:r>
      <w:r w:rsidRPr="005655A6">
        <w:rPr>
          <w:rFonts w:ascii="Tahoma" w:hAnsi="Tahoma"/>
          <w:sz w:val="28"/>
          <w:szCs w:val="20"/>
        </w:rPr>
        <w:t xml:space="preserve">out-of-district comparable </w:t>
      </w:r>
      <w:r w:rsidR="00A77D7D">
        <w:rPr>
          <w:rFonts w:ascii="Tahoma" w:hAnsi="Tahoma"/>
          <w:sz w:val="28"/>
          <w:szCs w:val="20"/>
        </w:rPr>
        <w:t>dual language immersion program</w:t>
      </w:r>
      <w:r w:rsidRPr="005655A6">
        <w:rPr>
          <w:rFonts w:ascii="Tahoma" w:hAnsi="Tahoma"/>
          <w:sz w:val="28"/>
          <w:szCs w:val="20"/>
        </w:rPr>
        <w:t xml:space="preserve">. </w:t>
      </w:r>
      <w:r w:rsidR="007C3B96" w:rsidRPr="00DF32C6">
        <w:rPr>
          <w:rFonts w:ascii="Tahoma" w:hAnsi="Tahoma" w:cs="Tahoma"/>
          <w:sz w:val="38"/>
          <w:szCs w:val="38"/>
        </w:rPr>
        <w:t> </w:t>
      </w:r>
    </w:p>
    <w:p w14:paraId="4061EA44" w14:textId="77777777" w:rsidR="00DF32C6" w:rsidRDefault="00DF32C6" w:rsidP="007C3B96">
      <w:pPr>
        <w:widowControl w:val="0"/>
        <w:autoSpaceDE w:val="0"/>
        <w:autoSpaceDN w:val="0"/>
        <w:adjustRightInd w:val="0"/>
        <w:spacing w:after="300"/>
        <w:rPr>
          <w:rFonts w:ascii="Tahoma" w:hAnsi="Tahoma" w:cs="Tahoma"/>
          <w:b/>
          <w:bCs/>
          <w:sz w:val="38"/>
          <w:szCs w:val="38"/>
        </w:rPr>
      </w:pPr>
    </w:p>
    <w:p w14:paraId="07650042" w14:textId="77777777" w:rsidR="007C3B96" w:rsidRDefault="007C3B96" w:rsidP="007C3B96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262626"/>
        </w:rPr>
      </w:pPr>
      <w:r>
        <w:rPr>
          <w:rFonts w:ascii="Tahoma" w:hAnsi="Tahoma" w:cs="Tahoma"/>
          <w:b/>
          <w:bCs/>
          <w:sz w:val="38"/>
          <w:szCs w:val="38"/>
        </w:rPr>
        <w:t>Parent Responsibilities</w:t>
      </w:r>
    </w:p>
    <w:p w14:paraId="48C79761" w14:textId="77777777" w:rsidR="00276CCA" w:rsidRPr="00276CCA" w:rsidRDefault="007C3B96" w:rsidP="007C3B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262626"/>
        </w:rPr>
      </w:pPr>
      <w:r w:rsidRPr="00276CCA">
        <w:rPr>
          <w:rFonts w:ascii="Tahoma" w:hAnsi="Tahoma" w:cs="Tahoma"/>
          <w:sz w:val="32"/>
          <w:szCs w:val="32"/>
        </w:rPr>
        <w:t xml:space="preserve">Commit to long-term participation in the dual </w:t>
      </w:r>
      <w:r w:rsidR="000157BE">
        <w:rPr>
          <w:rFonts w:ascii="Tahoma" w:hAnsi="Tahoma" w:cs="Tahoma"/>
          <w:sz w:val="32"/>
          <w:szCs w:val="32"/>
        </w:rPr>
        <w:t xml:space="preserve">language </w:t>
      </w:r>
      <w:bookmarkStart w:id="0" w:name="_GoBack"/>
      <w:bookmarkEnd w:id="0"/>
      <w:r w:rsidRPr="00276CCA">
        <w:rPr>
          <w:rFonts w:ascii="Tahoma" w:hAnsi="Tahoma" w:cs="Tahoma"/>
          <w:sz w:val="32"/>
          <w:szCs w:val="32"/>
        </w:rPr>
        <w:t>immersion program</w:t>
      </w:r>
      <w:r w:rsidR="00276CCA">
        <w:rPr>
          <w:rFonts w:ascii="Tahoma" w:hAnsi="Tahoma" w:cs="Tahoma"/>
          <w:sz w:val="32"/>
          <w:szCs w:val="32"/>
        </w:rPr>
        <w:t>.</w:t>
      </w:r>
    </w:p>
    <w:p w14:paraId="2C072EF1" w14:textId="77777777" w:rsidR="007C3B96" w:rsidRPr="00276CCA" w:rsidRDefault="007C3B96" w:rsidP="007C3B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262626"/>
        </w:rPr>
      </w:pPr>
      <w:r w:rsidRPr="00276CCA">
        <w:rPr>
          <w:rFonts w:ascii="Tahoma" w:hAnsi="Tahoma" w:cs="Tahoma"/>
          <w:sz w:val="32"/>
          <w:szCs w:val="32"/>
        </w:rPr>
        <w:t xml:space="preserve">Develop an understanding of dual </w:t>
      </w:r>
      <w:r w:rsidR="00276CCA">
        <w:rPr>
          <w:rFonts w:ascii="Tahoma" w:hAnsi="Tahoma" w:cs="Tahoma"/>
          <w:sz w:val="32"/>
          <w:szCs w:val="32"/>
        </w:rPr>
        <w:t xml:space="preserve">language </w:t>
      </w:r>
      <w:r w:rsidRPr="00276CCA">
        <w:rPr>
          <w:rFonts w:ascii="Tahoma" w:hAnsi="Tahoma" w:cs="Tahoma"/>
          <w:sz w:val="32"/>
          <w:szCs w:val="32"/>
        </w:rPr>
        <w:t>immersion education.</w:t>
      </w:r>
    </w:p>
    <w:p w14:paraId="2AA0B110" w14:textId="77777777" w:rsidR="007C3B96" w:rsidRDefault="007C3B96" w:rsidP="007C3B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262626"/>
        </w:rPr>
      </w:pPr>
      <w:r>
        <w:rPr>
          <w:rFonts w:ascii="Tahoma" w:hAnsi="Tahoma" w:cs="Tahoma"/>
          <w:sz w:val="32"/>
          <w:szCs w:val="32"/>
        </w:rPr>
        <w:t xml:space="preserve">Read with your child (in </w:t>
      </w:r>
      <w:r w:rsidR="00B61137">
        <w:rPr>
          <w:rFonts w:ascii="Tahoma" w:hAnsi="Tahoma" w:cs="Tahoma"/>
          <w:sz w:val="32"/>
          <w:szCs w:val="32"/>
        </w:rPr>
        <w:t>English/or first language</w:t>
      </w:r>
      <w:r>
        <w:rPr>
          <w:rFonts w:ascii="Tahoma" w:hAnsi="Tahoma" w:cs="Tahoma"/>
          <w:sz w:val="32"/>
          <w:szCs w:val="32"/>
        </w:rPr>
        <w:t>) 20-30 minutes daily.</w:t>
      </w:r>
    </w:p>
    <w:p w14:paraId="71B580A9" w14:textId="77777777" w:rsidR="007C3B96" w:rsidRDefault="007C3B96" w:rsidP="007C3B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262626"/>
        </w:rPr>
      </w:pPr>
      <w:r>
        <w:rPr>
          <w:rFonts w:ascii="Tahoma" w:hAnsi="Tahoma" w:cs="Tahoma"/>
          <w:sz w:val="32"/>
          <w:szCs w:val="32"/>
        </w:rPr>
        <w:t>Encourage the use of the target language outside of school</w:t>
      </w:r>
      <w:r>
        <w:rPr>
          <w:rFonts w:ascii="Tahoma" w:hAnsi="Tahoma" w:cs="Tahoma"/>
          <w:sz w:val="38"/>
          <w:szCs w:val="38"/>
        </w:rPr>
        <w:t>.</w:t>
      </w:r>
    </w:p>
    <w:p w14:paraId="5B15C908" w14:textId="77777777" w:rsidR="00B61137" w:rsidRPr="00B61137" w:rsidRDefault="007C3B96" w:rsidP="007C3B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262626"/>
        </w:rPr>
      </w:pPr>
      <w:r>
        <w:rPr>
          <w:rFonts w:ascii="Tahoma" w:hAnsi="Tahoma" w:cs="Tahoma"/>
          <w:sz w:val="32"/>
          <w:szCs w:val="32"/>
        </w:rPr>
        <w:t>Provide community support and, when possible, volunteer</w:t>
      </w:r>
      <w:r>
        <w:rPr>
          <w:rFonts w:ascii="Tahoma" w:hAnsi="Tahoma" w:cs="Tahoma"/>
          <w:sz w:val="38"/>
          <w:szCs w:val="38"/>
        </w:rPr>
        <w:t>.</w:t>
      </w:r>
    </w:p>
    <w:p w14:paraId="6DCE18A3" w14:textId="77777777" w:rsidR="007C3B96" w:rsidRPr="00B61137" w:rsidRDefault="00B61137" w:rsidP="007C3B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Verdana"/>
          <w:sz w:val="32"/>
        </w:rPr>
      </w:pPr>
      <w:r w:rsidRPr="00B61137">
        <w:rPr>
          <w:rFonts w:ascii="Tahoma" w:hAnsi="Tahoma" w:cs="Verdana"/>
          <w:sz w:val="32"/>
        </w:rPr>
        <w:t>Enjoy the challenges; celebrate the results!</w:t>
      </w:r>
    </w:p>
    <w:p w14:paraId="1694122A" w14:textId="77777777" w:rsidR="005655A6" w:rsidRPr="00B61137" w:rsidRDefault="005655A6" w:rsidP="00B61137">
      <w:pPr>
        <w:ind w:left="1080"/>
        <w:jc w:val="center"/>
        <w:rPr>
          <w:rFonts w:ascii="Tahoma" w:hAnsi="Tahoma"/>
          <w:sz w:val="32"/>
        </w:rPr>
      </w:pPr>
    </w:p>
    <w:sectPr w:rsidR="005655A6" w:rsidRPr="00B61137" w:rsidSect="005655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2E23C6"/>
    <w:multiLevelType w:val="hybridMultilevel"/>
    <w:tmpl w:val="99082D34"/>
    <w:lvl w:ilvl="0" w:tplc="A970A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39AB"/>
    <w:multiLevelType w:val="hybridMultilevel"/>
    <w:tmpl w:val="2B4A1FB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A6E34"/>
    <w:multiLevelType w:val="hybridMultilevel"/>
    <w:tmpl w:val="3070A0A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D2920"/>
    <w:multiLevelType w:val="hybridMultilevel"/>
    <w:tmpl w:val="CB809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96"/>
    <w:rsid w:val="0000035F"/>
    <w:rsid w:val="000157BE"/>
    <w:rsid w:val="00022A86"/>
    <w:rsid w:val="000E4CE6"/>
    <w:rsid w:val="002131AD"/>
    <w:rsid w:val="00220C2F"/>
    <w:rsid w:val="00253B71"/>
    <w:rsid w:val="00276CCA"/>
    <w:rsid w:val="002E573E"/>
    <w:rsid w:val="0046395D"/>
    <w:rsid w:val="00497538"/>
    <w:rsid w:val="005655A6"/>
    <w:rsid w:val="00610636"/>
    <w:rsid w:val="00651614"/>
    <w:rsid w:val="0066590D"/>
    <w:rsid w:val="007C3B96"/>
    <w:rsid w:val="008E202F"/>
    <w:rsid w:val="00946116"/>
    <w:rsid w:val="00987E7E"/>
    <w:rsid w:val="00996BF8"/>
    <w:rsid w:val="009A737C"/>
    <w:rsid w:val="009C05FE"/>
    <w:rsid w:val="00A75361"/>
    <w:rsid w:val="00A77D7D"/>
    <w:rsid w:val="00AB432E"/>
    <w:rsid w:val="00B144E5"/>
    <w:rsid w:val="00B61137"/>
    <w:rsid w:val="00CC768C"/>
    <w:rsid w:val="00D87845"/>
    <w:rsid w:val="00DF32C6"/>
    <w:rsid w:val="00E22800"/>
    <w:rsid w:val="00E74A91"/>
    <w:rsid w:val="00F24C71"/>
    <w:rsid w:val="00F47848"/>
    <w:rsid w:val="00F741B8"/>
    <w:rsid w:val="00F943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F0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9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9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Macintosh Word</Application>
  <DocSecurity>0</DocSecurity>
  <Lines>14</Lines>
  <Paragraphs>4</Paragraphs>
  <ScaleCrop>false</ScaleCrop>
  <Company>Canyons School District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Wade</dc:creator>
  <cp:keywords/>
  <cp:lastModifiedBy>Ofelia Wade</cp:lastModifiedBy>
  <cp:revision>3</cp:revision>
  <dcterms:created xsi:type="dcterms:W3CDTF">2015-10-08T01:11:00Z</dcterms:created>
  <dcterms:modified xsi:type="dcterms:W3CDTF">2015-10-08T01:13:00Z</dcterms:modified>
</cp:coreProperties>
</file>